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00" w:rsidRPr="00084300" w:rsidRDefault="00084300" w:rsidP="00084300">
      <w:pPr>
        <w:pStyle w:val="Nzev"/>
      </w:pPr>
      <w:r w:rsidRPr="00084300">
        <w:t xml:space="preserve">K čemu jsou dobré </w:t>
      </w:r>
      <w:bookmarkStart w:id="0" w:name="_GoBack"/>
      <w:r w:rsidRPr="00084300">
        <w:t>sociálně aktivizační služby</w:t>
      </w:r>
      <w:bookmarkEnd w:id="0"/>
      <w:r w:rsidRPr="00084300">
        <w:t>?</w:t>
      </w:r>
    </w:p>
    <w:p w:rsidR="00084300" w:rsidRPr="00084300" w:rsidRDefault="00084300" w:rsidP="00084300">
      <w:pPr>
        <w:rPr>
          <w:b/>
          <w:sz w:val="20"/>
          <w:szCs w:val="20"/>
        </w:rPr>
      </w:pPr>
      <w:r w:rsidRPr="00084300">
        <w:rPr>
          <w:b/>
          <w:sz w:val="20"/>
          <w:szCs w:val="20"/>
        </w:rPr>
        <w:t xml:space="preserve">V září 2019 se v Hustopečích otevřela pobočka </w:t>
      </w:r>
      <w:r w:rsidRPr="00084300">
        <w:rPr>
          <w:b/>
          <w:i/>
          <w:sz w:val="20"/>
          <w:szCs w:val="20"/>
        </w:rPr>
        <w:t>Centra pro ohroženou rodinu (COR)</w:t>
      </w:r>
      <w:r w:rsidRPr="00084300">
        <w:rPr>
          <w:b/>
          <w:sz w:val="20"/>
          <w:szCs w:val="20"/>
        </w:rPr>
        <w:t xml:space="preserve"> organizace </w:t>
      </w:r>
      <w:r w:rsidRPr="00084300">
        <w:rPr>
          <w:b/>
          <w:i/>
          <w:sz w:val="20"/>
          <w:szCs w:val="20"/>
        </w:rPr>
        <w:t>Ratolest Brno</w:t>
      </w:r>
      <w:r w:rsidRPr="00084300">
        <w:rPr>
          <w:b/>
          <w:sz w:val="20"/>
          <w:szCs w:val="20"/>
        </w:rPr>
        <w:t xml:space="preserve">. Jedná se o tzv. sociálně aktivizační službu pro rodiny s dětmi, které se nachází v obtížné životní situaci a v krajním případě jim může hrozit i odebrání dětí do náhradní péče. Cílem služby je aktivizovat tyto rodiny k tomu, aby se zvládly se svými problémy co nejlépe vypořádat a uměly </w:t>
      </w:r>
      <w:r w:rsidRPr="00084300">
        <w:rPr>
          <w:b/>
          <w:color w:val="000000"/>
          <w:sz w:val="20"/>
          <w:szCs w:val="20"/>
        </w:rPr>
        <w:t>samostatně vytvářet bezpečné a podnětné prostředí pro růst a vývoj dětí.</w:t>
      </w:r>
    </w:p>
    <w:p w:rsidR="00084300" w:rsidRPr="00084300" w:rsidRDefault="00084300" w:rsidP="00084300">
      <w:pPr>
        <w:rPr>
          <w:sz w:val="20"/>
          <w:szCs w:val="20"/>
        </w:rPr>
      </w:pPr>
      <w:r w:rsidRPr="00084300">
        <w:rPr>
          <w:sz w:val="20"/>
          <w:szCs w:val="20"/>
        </w:rPr>
        <w:t xml:space="preserve">V rámci činnosti </w:t>
      </w:r>
      <w:r w:rsidRPr="00084300">
        <w:rPr>
          <w:i/>
          <w:sz w:val="20"/>
          <w:szCs w:val="20"/>
        </w:rPr>
        <w:t>COR</w:t>
      </w:r>
      <w:r w:rsidRPr="00084300">
        <w:rPr>
          <w:sz w:val="20"/>
          <w:szCs w:val="20"/>
        </w:rPr>
        <w:t xml:space="preserve"> spolupracujeme jak s rodinami, kterým hrozí odebrání dětí z rodiny, tak s rodinami, které například jen neví, jak zapsat dítě do školky, jak vyjít s penězi, na jakou podporu od</w:t>
      </w:r>
      <w:r>
        <w:rPr>
          <w:sz w:val="20"/>
          <w:szCs w:val="20"/>
        </w:rPr>
        <w:t> </w:t>
      </w:r>
      <w:r w:rsidRPr="00084300">
        <w:rPr>
          <w:sz w:val="20"/>
          <w:szCs w:val="20"/>
        </w:rPr>
        <w:t>státu mají nárok. Rodičům se možná nedaří komunikovat se školou, mají problémy s výchovou dětí, rádi by využili naši nabídku doprovodu k lékaři, soudu, na úřad práce, nebo by se třeba jen chtěli o</w:t>
      </w:r>
      <w:r>
        <w:rPr>
          <w:sz w:val="20"/>
          <w:szCs w:val="20"/>
        </w:rPr>
        <w:t> </w:t>
      </w:r>
      <w:r w:rsidRPr="00084300">
        <w:rPr>
          <w:sz w:val="20"/>
          <w:szCs w:val="20"/>
        </w:rPr>
        <w:t>něčem poradit. Škála problémů, které rodiny mohou řešit, je široká, proto s každou rodinou pracujeme individuálně, s ohledem na jejich potřeby, ale zároveň vždy anonymně a s respektem k její rozhodnutím.</w:t>
      </w:r>
    </w:p>
    <w:p w:rsidR="00084300" w:rsidRPr="00084300" w:rsidRDefault="00084300" w:rsidP="00084300">
      <w:pPr>
        <w:pStyle w:val="Nadpis2"/>
      </w:pPr>
      <w:r w:rsidRPr="00084300">
        <w:t>Pomoc nabízíme jednorázově i dlouhodobě</w:t>
      </w:r>
    </w:p>
    <w:p w:rsidR="00084300" w:rsidRPr="00084300" w:rsidRDefault="00084300" w:rsidP="00084300">
      <w:pPr>
        <w:rPr>
          <w:sz w:val="20"/>
          <w:szCs w:val="20"/>
        </w:rPr>
      </w:pPr>
      <w:r w:rsidRPr="00084300">
        <w:rPr>
          <w:sz w:val="20"/>
          <w:szCs w:val="20"/>
        </w:rPr>
        <w:t>Spolupracovali jsme např. se seniorkou, která měla v péči svá malá vnoučata. Její zdravotný stav se zhoršil a potřebovala na přechodnou dobu přejít do péče zdravotnického zařízení. Její manžel tak na</w:t>
      </w:r>
      <w:r>
        <w:rPr>
          <w:sz w:val="20"/>
          <w:szCs w:val="20"/>
        </w:rPr>
        <w:t> </w:t>
      </w:r>
      <w:r w:rsidRPr="00084300">
        <w:rPr>
          <w:sz w:val="20"/>
          <w:szCs w:val="20"/>
        </w:rPr>
        <w:t>výchovu vnoučat zůstal sám. Byli jsme proto přizváni do rodiny, abychom tuto situaci pomohli vyřešit. Ve spolupráci se všemi členy rodiny byl vytvořen plán, jak toto období zvládnout – byl zaveden denní režim a úkoly péče o domácnost, na kterých se podílely i děti. Zapojili jsme také</w:t>
      </w:r>
      <w:r>
        <w:rPr>
          <w:sz w:val="20"/>
          <w:szCs w:val="20"/>
        </w:rPr>
        <w:t xml:space="preserve"> dobrovolníky na </w:t>
      </w:r>
      <w:r w:rsidRPr="00084300">
        <w:rPr>
          <w:sz w:val="20"/>
          <w:szCs w:val="20"/>
        </w:rPr>
        <w:t>doučování a trávení volného času s dětmi. Teď je na tom babička zdravotně mnohem lépe, situace doma se stabilizovala a rodina již naši pomoc nepotřebuje.</w:t>
      </w:r>
    </w:p>
    <w:p w:rsidR="00084300" w:rsidRPr="00084300" w:rsidRDefault="00084300" w:rsidP="00084300">
      <w:pPr>
        <w:pStyle w:val="Nadpis2"/>
      </w:pPr>
      <w:r w:rsidRPr="00084300">
        <w:t>Spolupracujeme zejména s rodinami, které řeší více problémů najednou</w:t>
      </w:r>
    </w:p>
    <w:p w:rsidR="00084300" w:rsidRPr="00084300" w:rsidRDefault="00084300" w:rsidP="00084300">
      <w:pPr>
        <w:rPr>
          <w:sz w:val="20"/>
          <w:szCs w:val="20"/>
        </w:rPr>
      </w:pPr>
      <w:r w:rsidRPr="00084300">
        <w:rPr>
          <w:sz w:val="20"/>
          <w:szCs w:val="20"/>
        </w:rPr>
        <w:t>V jiné rodině jsme řešili hledání zaměstnání pro nejstaršího syna a volnočasové aktivity pro mladší děti.</w:t>
      </w:r>
    </w:p>
    <w:p w:rsidR="00084300" w:rsidRPr="00084300" w:rsidRDefault="00084300" w:rsidP="00084300">
      <w:pPr>
        <w:rPr>
          <w:sz w:val="20"/>
          <w:szCs w:val="20"/>
        </w:rPr>
      </w:pPr>
      <w:r w:rsidRPr="00084300">
        <w:rPr>
          <w:sz w:val="20"/>
          <w:szCs w:val="20"/>
        </w:rPr>
        <w:t xml:space="preserve">Prvním krokem při práci s rodinou je rozhovor se všemi jejími členy (včetně dětí) a zmapování jejich životní situace. S nejstarším synem (dále označován jako „klient“) jsme se bavili o tom, jak probíhá jeho hledání práce. Společně jsme navštívili konkrétní stránky s nabídkami práce a procházeli jednotlivé nabídky. Životopis si klient sestavil sám a pak ho jenom s asistencí pracovnice </w:t>
      </w:r>
      <w:r w:rsidRPr="00084300">
        <w:rPr>
          <w:i/>
          <w:sz w:val="20"/>
          <w:szCs w:val="20"/>
        </w:rPr>
        <w:t>COR</w:t>
      </w:r>
      <w:r w:rsidRPr="00084300">
        <w:rPr>
          <w:sz w:val="20"/>
          <w:szCs w:val="20"/>
        </w:rPr>
        <w:t xml:space="preserve"> doladil do finální podoby. Sepsali spolu motivační dopis, založili e-mailovou schránku a rozeslali žádosti na</w:t>
      </w:r>
      <w:r>
        <w:rPr>
          <w:sz w:val="20"/>
          <w:szCs w:val="20"/>
        </w:rPr>
        <w:t> </w:t>
      </w:r>
      <w:r w:rsidRPr="00084300">
        <w:rPr>
          <w:sz w:val="20"/>
          <w:szCs w:val="20"/>
        </w:rPr>
        <w:t>konkrétní pracovní nabídky. Klient se tak dostal na pohovor, kde měl po sepsání životopisu větší sebejistotu. Práci si nakonec našel a je v ní spokojený.</w:t>
      </w:r>
    </w:p>
    <w:p w:rsidR="00084300" w:rsidRPr="00084300" w:rsidRDefault="00084300" w:rsidP="00084300">
      <w:pPr>
        <w:rPr>
          <w:sz w:val="20"/>
          <w:szCs w:val="20"/>
        </w:rPr>
      </w:pPr>
      <w:r w:rsidRPr="00084300">
        <w:rPr>
          <w:sz w:val="20"/>
          <w:szCs w:val="20"/>
        </w:rPr>
        <w:lastRenderedPageBreak/>
        <w:t xml:space="preserve">Vyřešení volnočasových aktivit bylo náročnější vzhledem k pandemii Covid-19. Většina dětí během pandemie zůstala doma, bez možnosti smysluplného trávení volného času, a to samozřejmě vyvíjelo tlak na rodiče a další pečující osoby. </w:t>
      </w:r>
    </w:p>
    <w:p w:rsidR="00084300" w:rsidRPr="00084300" w:rsidRDefault="00084300" w:rsidP="00084300">
      <w:pPr>
        <w:rPr>
          <w:sz w:val="20"/>
          <w:szCs w:val="20"/>
        </w:rPr>
      </w:pPr>
      <w:r w:rsidRPr="00084300">
        <w:rPr>
          <w:sz w:val="20"/>
          <w:szCs w:val="20"/>
        </w:rPr>
        <w:t>V těchto případech jsme zajišťovali techniku potřebnou pro distanční výuku a zapojovali dobrovolníky, kteří děti doučovali online. S rodiči jsme procházeli možnosti, jak být svým dětem co nejvíc nablízku, jak se zabavit i doma, jak si společně hrát a rozvíjet potřeby dětí. Byli jsme rodinám podporou, aby stres z nastalé situace zvládli co nejlépe.</w:t>
      </w:r>
    </w:p>
    <w:p w:rsidR="00084300" w:rsidRPr="00084300" w:rsidRDefault="00084300" w:rsidP="00084300">
      <w:pPr>
        <w:pStyle w:val="Nadpis2"/>
      </w:pPr>
      <w:r w:rsidRPr="00084300">
        <w:t>Jsme tady i pro vás</w:t>
      </w:r>
    </w:p>
    <w:p w:rsidR="00084300" w:rsidRPr="00084300" w:rsidRDefault="00084300" w:rsidP="00084300">
      <w:pPr>
        <w:rPr>
          <w:sz w:val="20"/>
          <w:szCs w:val="20"/>
        </w:rPr>
      </w:pPr>
      <w:r w:rsidRPr="00084300">
        <w:rPr>
          <w:sz w:val="20"/>
          <w:szCs w:val="20"/>
        </w:rPr>
        <w:t xml:space="preserve">Rodiny jsou často do </w:t>
      </w:r>
      <w:r w:rsidRPr="00084300">
        <w:rPr>
          <w:i/>
          <w:sz w:val="20"/>
          <w:szCs w:val="20"/>
        </w:rPr>
        <w:t xml:space="preserve">COR </w:t>
      </w:r>
      <w:r w:rsidRPr="00084300">
        <w:rPr>
          <w:sz w:val="20"/>
          <w:szCs w:val="20"/>
        </w:rPr>
        <w:t xml:space="preserve">doporučeny přes </w:t>
      </w:r>
      <w:r w:rsidRPr="00084300">
        <w:rPr>
          <w:i/>
          <w:sz w:val="20"/>
          <w:szCs w:val="20"/>
        </w:rPr>
        <w:t>Orgán sociálně-právní ochrany dítěte (OSPOD)</w:t>
      </w:r>
      <w:r w:rsidRPr="00084300">
        <w:rPr>
          <w:sz w:val="20"/>
          <w:szCs w:val="20"/>
        </w:rPr>
        <w:t xml:space="preserve">, nemusí to však být podmínkou. Služby </w:t>
      </w:r>
      <w:r w:rsidRPr="00084300">
        <w:rPr>
          <w:i/>
          <w:sz w:val="20"/>
          <w:szCs w:val="20"/>
        </w:rPr>
        <w:t>COR</w:t>
      </w:r>
      <w:r w:rsidRPr="00084300">
        <w:rPr>
          <w:sz w:val="20"/>
          <w:szCs w:val="20"/>
        </w:rPr>
        <w:t xml:space="preserve"> jsou určeny pro všechny lidi (fakticky) žijící v Hustopečích nebo přilehlých obcích spadajících do správního obvodu ORP Hustopeče. Mohou se na nás obracet rodiny nacházející se dlouhodobě v obtížné životní situaci, rodiny, které potřebují poradit s péčí a výchovou dětí nebo rodiny, nad nimiž je vykonáván dohled pracovníků </w:t>
      </w:r>
      <w:r w:rsidRPr="00084300">
        <w:rPr>
          <w:i/>
          <w:sz w:val="20"/>
          <w:szCs w:val="20"/>
        </w:rPr>
        <w:t>OSPOD</w:t>
      </w:r>
      <w:r w:rsidRPr="00084300">
        <w:rPr>
          <w:sz w:val="20"/>
          <w:szCs w:val="20"/>
        </w:rPr>
        <w:t>.</w:t>
      </w:r>
    </w:p>
    <w:p w:rsidR="00084300" w:rsidRPr="00084300" w:rsidRDefault="00084300" w:rsidP="00084300">
      <w:pPr>
        <w:rPr>
          <w:sz w:val="20"/>
          <w:szCs w:val="20"/>
        </w:rPr>
      </w:pPr>
      <w:r w:rsidRPr="00084300">
        <w:rPr>
          <w:sz w:val="20"/>
          <w:szCs w:val="20"/>
        </w:rPr>
        <w:t>Nabízíme poradenství, doprovod při jednání s institucemi, nácvik zvládání konkrétních dovedností, nácvik chování v konkrétních situacích, navázání na další odborníky, rozvojové aktivity pro rodiče a</w:t>
      </w:r>
      <w:r>
        <w:rPr>
          <w:sz w:val="20"/>
          <w:szCs w:val="20"/>
        </w:rPr>
        <w:t> </w:t>
      </w:r>
      <w:r w:rsidRPr="00084300">
        <w:rPr>
          <w:sz w:val="20"/>
          <w:szCs w:val="20"/>
        </w:rPr>
        <w:t xml:space="preserve">děti atd. Pořádáme akce pro rodiče s dětmi a pro děti samotné, jsme zapojeni do akce </w:t>
      </w:r>
      <w:r w:rsidR="00A432E5">
        <w:rPr>
          <w:i/>
          <w:sz w:val="20"/>
          <w:szCs w:val="20"/>
        </w:rPr>
        <w:t>Š</w:t>
      </w:r>
      <w:r w:rsidRPr="00084300">
        <w:rPr>
          <w:i/>
          <w:sz w:val="20"/>
          <w:szCs w:val="20"/>
        </w:rPr>
        <w:t>atník</w:t>
      </w:r>
      <w:r w:rsidRPr="00084300">
        <w:rPr>
          <w:sz w:val="20"/>
          <w:szCs w:val="20"/>
        </w:rPr>
        <w:t>, kde distribuujeme oblečení, hygienické potřeby, hry, pomůcky do školy a spoustu dalších potřebných věcí ke konkrétním rodinám.</w:t>
      </w:r>
    </w:p>
    <w:p w:rsidR="00084300" w:rsidRDefault="00084300" w:rsidP="00084300">
      <w:pPr>
        <w:rPr>
          <w:rStyle w:val="Hypertextovodkaz"/>
          <w:b/>
          <w:i/>
          <w:sz w:val="20"/>
          <w:szCs w:val="20"/>
        </w:rPr>
      </w:pPr>
      <w:r w:rsidRPr="00084300">
        <w:rPr>
          <w:b/>
          <w:i/>
          <w:sz w:val="20"/>
          <w:szCs w:val="20"/>
        </w:rPr>
        <w:t xml:space="preserve">Centrum pro ohroženou rodinu (COR) je jednou ze služeb organizace Ratolest Brno. Ta již od roku 1995 působí v Brně a jeho okolí a pomáhá sociálně znevýhodněným dětem, mladým lidem a rodinám řešit jejich nepříznivou situaci anebo jí předcházet tak, aby měli rovné šance žít kvalitní život a začlenit se do společnosti. </w:t>
      </w:r>
      <w:hyperlink r:id="rId10" w:history="1">
        <w:r w:rsidRPr="00084300">
          <w:rPr>
            <w:rStyle w:val="Hypertextovodkaz"/>
            <w:b/>
            <w:i/>
            <w:sz w:val="20"/>
            <w:szCs w:val="20"/>
          </w:rPr>
          <w:t>www.ratolest.cz</w:t>
        </w:r>
      </w:hyperlink>
    </w:p>
    <w:p w:rsidR="00FA6CEA" w:rsidRPr="00FA6CEA" w:rsidRDefault="00FA6CEA" w:rsidP="00FA6CEA"/>
    <w:p w:rsidR="00A432E5" w:rsidRPr="00FA6CEA" w:rsidRDefault="00AE6A3B" w:rsidP="00FA6CEA">
      <w:pPr>
        <w:rPr>
          <w:i/>
          <w:iCs/>
          <w:color w:val="616365"/>
          <w:sz w:val="18"/>
          <w:szCs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2390775" cy="495300"/>
            <wp:effectExtent l="0" t="0" r="9525" b="0"/>
            <wp:wrapSquare wrapText="bothSides"/>
            <wp:docPr id="2" name="obrázek 2" descr="EU logo O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 logo OP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B9B">
        <w:rPr>
          <w:rStyle w:val="Zdraznn"/>
          <w:color w:val="616365"/>
          <w:sz w:val="18"/>
          <w:szCs w:val="20"/>
        </w:rPr>
        <w:t xml:space="preserve">COR v Hustopečích funguje díky projektu </w:t>
      </w:r>
      <w:r w:rsidR="00A432E5" w:rsidRPr="00FA6CEA">
        <w:rPr>
          <w:rStyle w:val="Zdraznn"/>
          <w:color w:val="616365"/>
          <w:sz w:val="18"/>
          <w:szCs w:val="20"/>
        </w:rPr>
        <w:t xml:space="preserve">„Zůstat spolu II </w:t>
      </w:r>
      <w:r w:rsidR="00FA6CEA" w:rsidRPr="00FA6CEA">
        <w:rPr>
          <w:rStyle w:val="Zdraznn"/>
          <w:color w:val="616365"/>
          <w:sz w:val="18"/>
          <w:szCs w:val="20"/>
        </w:rPr>
        <w:t>– sociálně aktivizační služby v </w:t>
      </w:r>
      <w:r w:rsidR="00A432E5" w:rsidRPr="00FA6CEA">
        <w:rPr>
          <w:rStyle w:val="Zdraznn"/>
          <w:color w:val="616365"/>
          <w:sz w:val="18"/>
          <w:szCs w:val="20"/>
        </w:rPr>
        <w:t>MAS Hustopečsko“, reg č. CZ.03.2.65/0.0/0.0/16_047/0015895</w:t>
      </w:r>
      <w:r w:rsidR="00423B9B">
        <w:rPr>
          <w:rStyle w:val="Zdraznn"/>
          <w:color w:val="616365"/>
          <w:sz w:val="18"/>
          <w:szCs w:val="20"/>
        </w:rPr>
        <w:t>, který</w:t>
      </w:r>
      <w:r w:rsidR="00084300" w:rsidRPr="00FA6CEA">
        <w:rPr>
          <w:rStyle w:val="Zdraznn"/>
          <w:color w:val="616365"/>
          <w:sz w:val="18"/>
          <w:szCs w:val="20"/>
        </w:rPr>
        <w:t xml:space="preserve"> byl ﬁnančně podpořen ze zdrojů Evropského sociálního fondu EU, z rozpočtu ČR v rámci Operačního programu zaměstnanost</w:t>
      </w:r>
      <w:r w:rsidR="00423B9B">
        <w:rPr>
          <w:rStyle w:val="Zdraznn"/>
          <w:color w:val="616365"/>
          <w:sz w:val="18"/>
          <w:szCs w:val="20"/>
        </w:rPr>
        <w:t xml:space="preserve"> a za finanční podpory</w:t>
      </w:r>
      <w:r w:rsidR="00084300" w:rsidRPr="00FA6CEA">
        <w:rPr>
          <w:rStyle w:val="Zdraznn"/>
          <w:color w:val="616365"/>
          <w:sz w:val="18"/>
          <w:szCs w:val="20"/>
        </w:rPr>
        <w:t xml:space="preserve"> ORP Hustopeče.</w:t>
      </w:r>
    </w:p>
    <w:sectPr w:rsidR="00A432E5" w:rsidRPr="00FA6CEA" w:rsidSect="001253A2">
      <w:headerReference w:type="default" r:id="rId12"/>
      <w:footerReference w:type="default" r:id="rId13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21" w:rsidRDefault="00E43C21" w:rsidP="00084300">
      <w:r>
        <w:separator/>
      </w:r>
    </w:p>
  </w:endnote>
  <w:endnote w:type="continuationSeparator" w:id="0">
    <w:p w:rsidR="00E43C21" w:rsidRDefault="00E43C21" w:rsidP="0008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BB" w:rsidRDefault="00127D02" w:rsidP="00084300">
    <w:pPr>
      <w:pStyle w:val="Zpat"/>
    </w:pPr>
    <w:r>
      <w:rPr>
        <w:noProof/>
        <w:lang w:eastAsia="cs-CZ"/>
      </w:rPr>
      <w:drawing>
        <wp:inline distT="0" distB="0" distL="0" distR="0" wp14:anchorId="1D0052DD" wp14:editId="30779817">
          <wp:extent cx="5760720" cy="259080"/>
          <wp:effectExtent l="19050" t="0" r="0" b="0"/>
          <wp:docPr id="3" name="Obrázek 2" descr="zapati bw e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 bw e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5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21" w:rsidRDefault="00E43C21" w:rsidP="00084300">
      <w:r>
        <w:separator/>
      </w:r>
    </w:p>
  </w:footnote>
  <w:footnote w:type="continuationSeparator" w:id="0">
    <w:p w:rsidR="00E43C21" w:rsidRDefault="00E43C21" w:rsidP="00084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9D" w:rsidRDefault="00084300" w:rsidP="000843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4872540</wp:posOffset>
          </wp:positionH>
          <wp:positionV relativeFrom="paragraph">
            <wp:posOffset>100965</wp:posOffset>
          </wp:positionV>
          <wp:extent cx="790575" cy="489700"/>
          <wp:effectExtent l="0" t="0" r="0" b="5715"/>
          <wp:wrapNone/>
          <wp:docPr id="1" name="Obrázek 0" descr="logo 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8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260F8588" wp14:editId="3C827551">
          <wp:simplePos x="0" y="0"/>
          <wp:positionH relativeFrom="column">
            <wp:posOffset>-271145</wp:posOffset>
          </wp:positionH>
          <wp:positionV relativeFrom="paragraph">
            <wp:posOffset>102235</wp:posOffset>
          </wp:positionV>
          <wp:extent cx="2933700" cy="604520"/>
          <wp:effectExtent l="0" t="0" r="0" b="5080"/>
          <wp:wrapTopAndBottom/>
          <wp:docPr id="4" name="obrázek 1" descr="C:\Users\Veronika Křížková\AppData\Local\Microsoft\Windows\INetCache\Content.Word\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onika Křížková\AppData\Local\Microsoft\Windows\INetCache\Content.Word\Logo OPZ černobílé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837">
      <w:rPr>
        <w:noProof/>
        <w:lang w:eastAsia="cs-CZ"/>
      </w:rPr>
      <w:t xml:space="preserve">                                                                                                   </w:t>
    </w:r>
    <w:r w:rsidR="001253A2">
      <w:rPr>
        <w:noProof/>
        <w:lang w:eastAsia="cs-CZ"/>
      </w:rPr>
      <w:t xml:space="preserve">                                            </w:t>
    </w:r>
    <w:r w:rsidR="00826837">
      <w:rPr>
        <w:noProof/>
        <w:lang w:eastAsia="cs-CZ"/>
      </w:rPr>
      <w:t xml:space="preserve">     </w:t>
    </w:r>
  </w:p>
  <w:p w:rsidR="0020109D" w:rsidRDefault="0020109D" w:rsidP="000843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9D"/>
    <w:rsid w:val="00084300"/>
    <w:rsid w:val="001253A2"/>
    <w:rsid w:val="00127D02"/>
    <w:rsid w:val="001533DC"/>
    <w:rsid w:val="0020109D"/>
    <w:rsid w:val="0022125B"/>
    <w:rsid w:val="002E614C"/>
    <w:rsid w:val="0035746F"/>
    <w:rsid w:val="0036600E"/>
    <w:rsid w:val="003B1F93"/>
    <w:rsid w:val="00410EEC"/>
    <w:rsid w:val="00423B9B"/>
    <w:rsid w:val="00484082"/>
    <w:rsid w:val="006D4B1D"/>
    <w:rsid w:val="00811337"/>
    <w:rsid w:val="00826837"/>
    <w:rsid w:val="008874BC"/>
    <w:rsid w:val="008D2364"/>
    <w:rsid w:val="00A07C21"/>
    <w:rsid w:val="00A432E5"/>
    <w:rsid w:val="00A43A03"/>
    <w:rsid w:val="00AB66AB"/>
    <w:rsid w:val="00AD1B5F"/>
    <w:rsid w:val="00AE6A3B"/>
    <w:rsid w:val="00AF6C42"/>
    <w:rsid w:val="00B85B66"/>
    <w:rsid w:val="00D0520F"/>
    <w:rsid w:val="00D517BB"/>
    <w:rsid w:val="00E43C21"/>
    <w:rsid w:val="00E50DFC"/>
    <w:rsid w:val="00E54F98"/>
    <w:rsid w:val="00FA6CEA"/>
    <w:rsid w:val="00FC08FD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FACF4-5231-4494-8F7C-11D322B1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300"/>
    <w:pPr>
      <w:spacing w:after="240" w:line="360" w:lineRule="auto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84300"/>
    <w:pPr>
      <w:keepNext/>
      <w:keepLines/>
      <w:spacing w:before="240" w:line="259" w:lineRule="auto"/>
      <w:outlineLvl w:val="0"/>
    </w:pPr>
    <w:rPr>
      <w:rFonts w:eastAsiaTheme="majorEastAsia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4300"/>
    <w:pPr>
      <w:keepNext/>
      <w:keepLines/>
      <w:spacing w:before="40" w:line="259" w:lineRule="auto"/>
      <w:outlineLvl w:val="1"/>
    </w:pPr>
    <w:rPr>
      <w:rFonts w:eastAsiaTheme="majorEastAsia"/>
      <w:color w:val="0070C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0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109D"/>
  </w:style>
  <w:style w:type="paragraph" w:styleId="Zpat">
    <w:name w:val="footer"/>
    <w:basedOn w:val="Normln"/>
    <w:link w:val="ZpatChar"/>
    <w:uiPriority w:val="99"/>
    <w:unhideWhenUsed/>
    <w:rsid w:val="002010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09D"/>
  </w:style>
  <w:style w:type="paragraph" w:styleId="Textbubliny">
    <w:name w:val="Balloon Text"/>
    <w:basedOn w:val="Normln"/>
    <w:link w:val="TextbublinyChar"/>
    <w:uiPriority w:val="99"/>
    <w:semiHidden/>
    <w:unhideWhenUsed/>
    <w:rsid w:val="002010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09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84300"/>
    <w:rPr>
      <w:rFonts w:ascii="Arial" w:eastAsiaTheme="majorEastAsia" w:hAnsi="Arial" w:cs="Arial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84300"/>
    <w:rPr>
      <w:rFonts w:ascii="Arial" w:eastAsiaTheme="majorEastAsia" w:hAnsi="Arial" w:cs="Arial"/>
      <w:color w:val="0070C0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084300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084300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084300"/>
    <w:pPr>
      <w:contextualSpacing/>
    </w:pPr>
    <w:rPr>
      <w:rFonts w:eastAsiaTheme="majorEastAsia"/>
      <w:color w:val="0070C0"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84300"/>
    <w:rPr>
      <w:rFonts w:ascii="Arial" w:eastAsiaTheme="majorEastAsia" w:hAnsi="Arial" w:cs="Arial"/>
      <w:color w:val="0070C0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atolest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53D58A8CEE64EA65F1938481D626B" ma:contentTypeVersion="8" ma:contentTypeDescription="Vytvoří nový dokument" ma:contentTypeScope="" ma:versionID="a463d8f0f4cdda772a0c1f9c8819b065">
  <xsd:schema xmlns:xsd="http://www.w3.org/2001/XMLSchema" xmlns:xs="http://www.w3.org/2001/XMLSchema" xmlns:p="http://schemas.microsoft.com/office/2006/metadata/properties" xmlns:ns2="6cf921a0-011b-4ae3-af6a-e146c1492912" xmlns:ns3="dcb520cf-bed3-4f4a-8d48-7eb58ba9598c" targetNamespace="http://schemas.microsoft.com/office/2006/metadata/properties" ma:root="true" ma:fieldsID="a184cde27d80899c8108194b7860a93b" ns2:_="" ns3:_="">
    <xsd:import namespace="6cf921a0-011b-4ae3-af6a-e146c1492912"/>
    <xsd:import namespace="dcb520cf-bed3-4f4a-8d48-7eb58ba959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921a0-011b-4ae3-af6a-e146c1492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520cf-bed3-4f4a-8d48-7eb58ba95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7EE51-D1F6-4E3C-8736-E29189FD29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5805F-34FD-4772-A1EB-3A8701B38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8CA9E-4FB6-49A0-ADEC-6A182B4E7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921a0-011b-4ae3-af6a-e146c1492912"/>
    <ds:schemaRef ds:uri="dcb520cf-bed3-4f4a-8d48-7eb58ba95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2F390-307C-46A1-9766-A78430BC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Účet Microsoft</cp:lastModifiedBy>
  <cp:revision>2</cp:revision>
  <dcterms:created xsi:type="dcterms:W3CDTF">2021-10-20T06:34:00Z</dcterms:created>
  <dcterms:modified xsi:type="dcterms:W3CDTF">2021-10-20T06:34:00Z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0x010100E9C53D58A8CEE64EA65F1938481D626B</vt:lpwstr>
  </property>
</Properties>
</file>